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7785A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208ABC8" w:rsidR="0022631D" w:rsidRPr="00F217DD" w:rsidRDefault="00F46D58" w:rsidP="00EB7923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F46D58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C13B9C" w:rsidRPr="000A1A8E">
        <w:rPr>
          <w:rFonts w:ascii="GHEA Grapalat" w:hAnsi="GHEA Grapalat" w:cs="Sylfaen"/>
          <w:sz w:val="20"/>
          <w:lang w:val="af-ZA"/>
        </w:rPr>
        <w:t>գնանշման</w:t>
      </w:r>
      <w:r w:rsidR="00C13B9C" w:rsidRPr="00C13B9C">
        <w:rPr>
          <w:rFonts w:ascii="GHEA Grapalat" w:hAnsi="GHEA Grapalat" w:cs="Sylfaen"/>
          <w:sz w:val="20"/>
          <w:lang w:val="af-ZA"/>
        </w:rPr>
        <w:t xml:space="preserve"> </w:t>
      </w:r>
      <w:r w:rsidR="00C13B9C" w:rsidRPr="000A1A8E">
        <w:rPr>
          <w:rFonts w:ascii="GHEA Grapalat" w:hAnsi="GHEA Grapalat" w:cs="Sylfaen"/>
          <w:sz w:val="20"/>
          <w:lang w:val="af-ZA"/>
        </w:rPr>
        <w:t>հարցման</w:t>
      </w:r>
      <w:r w:rsidR="00C13B9C" w:rsidRPr="00C13B9C">
        <w:rPr>
          <w:rFonts w:ascii="GHEA Grapalat" w:hAnsi="GHEA Grapalat" w:cs="Sylfaen"/>
          <w:sz w:val="20"/>
          <w:lang w:val="af-ZA"/>
        </w:rPr>
        <w:t xml:space="preserve"> </w:t>
      </w:r>
      <w:r w:rsidR="00C13B9C" w:rsidRPr="000A1A8E">
        <w:rPr>
          <w:rFonts w:ascii="GHEA Grapalat" w:hAnsi="GHEA Grapalat" w:cs="Sylfaen"/>
          <w:sz w:val="20"/>
          <w:lang w:val="af-ZA"/>
        </w:rPr>
        <w:t>ընթացակարգով</w:t>
      </w:r>
      <w:r w:rsidR="00C13B9C" w:rsidRPr="00C13B9C">
        <w:rPr>
          <w:rFonts w:ascii="GHEA Grapalat" w:hAnsi="GHEA Grapalat" w:cs="Sylfaen"/>
          <w:sz w:val="20"/>
          <w:lang w:val="af-ZA"/>
        </w:rPr>
        <w:t xml:space="preserve"> </w:t>
      </w:r>
      <w:r w:rsidR="00F217DD" w:rsidRPr="00F217DD">
        <w:rPr>
          <w:rFonts w:ascii="GHEA Grapalat" w:hAnsi="GHEA Grapalat" w:cs="Sylfaen"/>
          <w:sz w:val="20"/>
          <w:lang w:val="af-ZA"/>
        </w:rPr>
        <w:t>տեխնիկական հսկողության ծառայությունների (</w:t>
      </w:r>
      <w:r w:rsidR="00012BA5" w:rsidRPr="00012BA5">
        <w:rPr>
          <w:rFonts w:ascii="GHEA Grapalat" w:hAnsi="GHEA Grapalat" w:cs="Sylfaen"/>
          <w:sz w:val="20"/>
          <w:lang w:val="af-ZA"/>
        </w:rPr>
        <w:t>ՀՀ Շիրակի մարզի Աշոցք համայնքի Կրասար բնակավայրի 19-րդ դարի կամրջի և ՀՀ Վայոց ձորի մարզի Հորս բնակավայրի Չեսար Օրբելյանի պալատի և կից եկեղեցու վերականգնման աշխատանքների</w:t>
      </w:r>
      <w:r w:rsidR="00F217DD" w:rsidRPr="00F217DD">
        <w:rPr>
          <w:rFonts w:ascii="GHEA Grapalat" w:hAnsi="GHEA Grapalat" w:cs="Sylfaen"/>
          <w:sz w:val="20"/>
          <w:lang w:val="af-ZA"/>
        </w:rPr>
        <w:t>)</w:t>
      </w:r>
      <w:r w:rsidR="00407214" w:rsidRPr="00F217D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ՀՀԿԳՄՍՆԳՀԾՁԲ</w:t>
      </w:r>
      <w:r w:rsidR="00E15AF8">
        <w:rPr>
          <w:rFonts w:ascii="GHEA Grapalat" w:hAnsi="GHEA Grapalat" w:cs="Sylfaen"/>
          <w:sz w:val="20"/>
          <w:lang w:val="af-ZA"/>
        </w:rPr>
        <w:t>-</w:t>
      </w:r>
      <w:r w:rsidR="00012BA5">
        <w:rPr>
          <w:rFonts w:ascii="GHEA Grapalat" w:hAnsi="GHEA Grapalat" w:cs="Sylfaen"/>
          <w:sz w:val="20"/>
          <w:lang w:val="af-ZA"/>
        </w:rPr>
        <w:t>26/10</w:t>
      </w:r>
      <w:r w:rsidR="00407214" w:rsidRPr="00F217D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6F2779" w:rsidRPr="00F217DD">
        <w:rPr>
          <w:rFonts w:ascii="GHEA Grapalat" w:hAnsi="GHEA Grapalat" w:cs="Sylfaen"/>
          <w:sz w:val="20"/>
          <w:lang w:val="af-ZA"/>
        </w:rPr>
        <w:t xml:space="preserve"> </w:t>
      </w:r>
      <w:r w:rsidR="00012BA5">
        <w:rPr>
          <w:rFonts w:ascii="GHEA Grapalat" w:hAnsi="GHEA Grapalat" w:cs="Sylfaen"/>
          <w:sz w:val="20"/>
          <w:lang w:val="af-ZA"/>
        </w:rPr>
        <w:t>19</w:t>
      </w:r>
      <w:r w:rsidR="0094417F" w:rsidRPr="00F217DD">
        <w:rPr>
          <w:rFonts w:ascii="GHEA Grapalat" w:hAnsi="GHEA Grapalat" w:cs="Sylfaen"/>
          <w:sz w:val="20"/>
          <w:lang w:val="af-ZA"/>
        </w:rPr>
        <w:t>.</w:t>
      </w:r>
      <w:r w:rsidR="00012BA5">
        <w:rPr>
          <w:rFonts w:ascii="GHEA Grapalat" w:hAnsi="GHEA Grapalat" w:cs="Sylfaen"/>
          <w:sz w:val="20"/>
          <w:lang w:val="af-ZA"/>
        </w:rPr>
        <w:t>03.2026</w:t>
      </w:r>
      <w:r w:rsidR="00EB7923" w:rsidRPr="00F217DD">
        <w:rPr>
          <w:rFonts w:ascii="GHEA Grapalat" w:hAnsi="GHEA Grapalat" w:cs="Sylfaen"/>
          <w:sz w:val="20"/>
          <w:lang w:val="af-ZA"/>
        </w:rPr>
        <w:t xml:space="preserve">թ </w:t>
      </w:r>
      <w:r w:rsidR="0022631D" w:rsidRPr="00F217DD">
        <w:rPr>
          <w:rFonts w:ascii="GHEA Grapalat" w:hAnsi="GHEA Grapalat" w:cs="Sylfaen"/>
          <w:sz w:val="20"/>
          <w:lang w:val="af-ZA"/>
        </w:rPr>
        <w:t xml:space="preserve">կնքված </w:t>
      </w:r>
      <w:r w:rsidR="00D81D0F" w:rsidRPr="00F217DD">
        <w:rPr>
          <w:rFonts w:ascii="GHEA Grapalat" w:hAnsi="GHEA Grapalat" w:cs="Sylfaen"/>
          <w:sz w:val="20"/>
          <w:lang w:val="af-ZA"/>
        </w:rPr>
        <w:t xml:space="preserve">№ </w:t>
      </w:r>
      <w:r w:rsidR="00A43B78" w:rsidRPr="00F217DD">
        <w:rPr>
          <w:rFonts w:ascii="GHEA Grapalat" w:hAnsi="GHEA Grapalat" w:cs="Sylfaen"/>
          <w:sz w:val="20"/>
          <w:lang w:val="af-ZA"/>
        </w:rPr>
        <w:t>ՀՀԿԳՄՍՆԳՀԾՁԲ</w:t>
      </w:r>
      <w:r w:rsidR="00B81C8A">
        <w:rPr>
          <w:rFonts w:ascii="GHEA Grapalat" w:hAnsi="GHEA Grapalat" w:cs="Sylfaen"/>
          <w:sz w:val="20"/>
          <w:lang w:val="af-ZA"/>
        </w:rPr>
        <w:t>-</w:t>
      </w:r>
      <w:r w:rsidR="00012BA5">
        <w:rPr>
          <w:rFonts w:ascii="GHEA Grapalat" w:hAnsi="GHEA Grapalat" w:cs="Sylfaen"/>
          <w:sz w:val="20"/>
          <w:lang w:val="af-ZA"/>
        </w:rPr>
        <w:t>26/10</w:t>
      </w:r>
      <w:r w:rsidR="00B81C8A" w:rsidRPr="00B81C8A">
        <w:rPr>
          <w:rFonts w:ascii="GHEA Grapalat" w:hAnsi="GHEA Grapalat" w:cs="Sylfaen"/>
          <w:sz w:val="20"/>
          <w:lang w:val="af-ZA"/>
        </w:rPr>
        <w:t xml:space="preserve">-1 </w:t>
      </w:r>
      <w:r w:rsidR="0022631D" w:rsidRPr="00F217DD">
        <w:rPr>
          <w:rFonts w:ascii="GHEA Grapalat" w:hAnsi="GHEA Grapalat" w:cs="Sylfaen"/>
          <w:sz w:val="20"/>
          <w:lang w:val="af-ZA"/>
        </w:rPr>
        <w:t>պայմանագր</w:t>
      </w:r>
      <w:r w:rsidR="00545244" w:rsidRPr="00F217DD">
        <w:rPr>
          <w:rFonts w:ascii="GHEA Grapalat" w:hAnsi="GHEA Grapalat" w:cs="Sylfaen"/>
          <w:sz w:val="20"/>
          <w:lang w:val="af-ZA"/>
        </w:rPr>
        <w:t>ի</w:t>
      </w:r>
      <w:r w:rsidR="0022631D" w:rsidRPr="00F217DD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  <w:bookmarkStart w:id="0" w:name="_GoBack"/>
      <w:bookmarkEnd w:id="0"/>
    </w:p>
    <w:tbl>
      <w:tblPr>
        <w:tblW w:w="1116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"/>
        <w:gridCol w:w="65"/>
        <w:gridCol w:w="1280"/>
        <w:gridCol w:w="540"/>
        <w:gridCol w:w="54"/>
        <w:gridCol w:w="581"/>
        <w:gridCol w:w="249"/>
        <w:gridCol w:w="296"/>
        <w:gridCol w:w="184"/>
        <w:gridCol w:w="234"/>
        <w:gridCol w:w="13"/>
        <w:gridCol w:w="299"/>
        <w:gridCol w:w="351"/>
        <w:gridCol w:w="67"/>
        <w:gridCol w:w="234"/>
        <w:gridCol w:w="8"/>
        <w:gridCol w:w="534"/>
        <w:gridCol w:w="147"/>
        <w:gridCol w:w="450"/>
        <w:gridCol w:w="46"/>
        <w:gridCol w:w="76"/>
        <w:gridCol w:w="686"/>
        <w:gridCol w:w="171"/>
        <w:gridCol w:w="187"/>
        <w:gridCol w:w="306"/>
        <w:gridCol w:w="121"/>
        <w:gridCol w:w="360"/>
        <w:gridCol w:w="99"/>
        <w:gridCol w:w="469"/>
        <w:gridCol w:w="453"/>
        <w:gridCol w:w="34"/>
        <w:gridCol w:w="139"/>
        <w:gridCol w:w="168"/>
        <w:gridCol w:w="60"/>
        <w:gridCol w:w="170"/>
        <w:gridCol w:w="1497"/>
      </w:tblGrid>
      <w:tr w:rsidR="0022631D" w:rsidRPr="0022631D" w14:paraId="3BCB0F4A" w14:textId="77777777" w:rsidTr="001B7F35">
        <w:trPr>
          <w:trHeight w:val="146"/>
        </w:trPr>
        <w:tc>
          <w:tcPr>
            <w:tcW w:w="4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94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1B7F35">
        <w:trPr>
          <w:trHeight w:val="11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781659E7" w14:textId="7DAE5357" w:rsidR="0022631D" w:rsidRPr="00545244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9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32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33E7C" w:rsidRPr="0022631D" w14:paraId="02BE1D52" w14:textId="77777777" w:rsidTr="001B7F35">
        <w:trPr>
          <w:trHeight w:val="175"/>
        </w:trPr>
        <w:tc>
          <w:tcPr>
            <w:tcW w:w="4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64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32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82" w:type="dxa"/>
            <w:gridSpan w:val="8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1B7F35">
        <w:trPr>
          <w:trHeight w:val="275"/>
        </w:trPr>
        <w:tc>
          <w:tcPr>
            <w:tcW w:w="4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7F79" w:rsidRPr="00012BA5" w14:paraId="6CB0AC86" w14:textId="77777777" w:rsidTr="001B7F35">
        <w:trPr>
          <w:trHeight w:val="40"/>
        </w:trPr>
        <w:tc>
          <w:tcPr>
            <w:tcW w:w="466" w:type="dxa"/>
            <w:shd w:val="clear" w:color="auto" w:fill="auto"/>
            <w:vAlign w:val="center"/>
          </w:tcPr>
          <w:p w14:paraId="62F33415" w14:textId="77777777" w:rsidR="00787F79" w:rsidRPr="0022631D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1DA8883" w:rsidR="00787F79" w:rsidRPr="001B7F35" w:rsidRDefault="00787F79" w:rsidP="00787F79">
            <w:pPr>
              <w:spacing w:before="0" w:after="0"/>
              <w:ind w:left="-116" w:right="-9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Տեխնիկական հսկողության ծառայություններ-1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92948F5" w:rsidR="00787F79" w:rsidRPr="00545244" w:rsidRDefault="00787F79" w:rsidP="00787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CC56E5" w:rsidR="00787F79" w:rsidRPr="00AD12FD" w:rsidRDefault="00787F79" w:rsidP="00787F7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5617530" w:rsidR="00787F79" w:rsidRPr="00AD12FD" w:rsidRDefault="00787F79" w:rsidP="00787F7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40ED51C" w:rsidR="00787F79" w:rsidRPr="0002581B" w:rsidRDefault="00787F79" w:rsidP="00787F7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hy-AM" w:eastAsia="ru-RU"/>
              </w:rPr>
            </w:pPr>
            <w:r w:rsidRPr="00327218">
              <w:rPr>
                <w:rFonts w:ascii="GHEA Grapalat" w:hAnsi="GHEA Grapalat" w:cs="GHEA Grapalat"/>
                <w:b/>
                <w:bCs/>
                <w:color w:val="000000"/>
              </w:rPr>
              <w:t>712 500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F278EF9" w:rsidR="00787F79" w:rsidRPr="0059019C" w:rsidRDefault="00787F79" w:rsidP="00787F7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</w:rPr>
            </w:pPr>
            <w:r w:rsidRPr="00327218">
              <w:rPr>
                <w:rFonts w:ascii="GHEA Grapalat" w:hAnsi="GHEA Grapalat" w:cs="GHEA Grapalat"/>
                <w:b/>
                <w:bCs/>
                <w:color w:val="000000"/>
              </w:rPr>
              <w:t xml:space="preserve">1 815 839   </w:t>
            </w:r>
          </w:p>
        </w:tc>
        <w:tc>
          <w:tcPr>
            <w:tcW w:w="17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ECDD08D" w:rsidR="00787F79" w:rsidRPr="001B7F35" w:rsidRDefault="00787F79" w:rsidP="00787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87F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Շիրակի մարզի Աշոցք համայնքի Կրասար բնակավայրի 19-րդ դարի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կամրջի վերականգնման </w:t>
            </w: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աշխատանքների տեխնիկական հսկողության ծառայություններ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FAFEA34" w:rsidR="00787F79" w:rsidRPr="00407214" w:rsidRDefault="00787F79" w:rsidP="00787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87F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Շիրակի մարզի Աշոցք համայնքի Կրասար բնակավայրի 19-րդ դարի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կամրջի վերականգնման </w:t>
            </w: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աշխատանքների տեխնիկական հսկողության ծառայություններ</w:t>
            </w:r>
          </w:p>
        </w:tc>
      </w:tr>
      <w:tr w:rsidR="00787F79" w:rsidRPr="00012BA5" w14:paraId="65F4B83D" w14:textId="77777777" w:rsidTr="00575294">
        <w:trPr>
          <w:trHeight w:val="40"/>
        </w:trPr>
        <w:tc>
          <w:tcPr>
            <w:tcW w:w="466" w:type="dxa"/>
            <w:shd w:val="clear" w:color="auto" w:fill="auto"/>
            <w:vAlign w:val="center"/>
          </w:tcPr>
          <w:p w14:paraId="6408C6E8" w14:textId="268888DC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3A79F" w14:textId="00C0444F" w:rsidR="00787F79" w:rsidRPr="00407214" w:rsidRDefault="00787F79" w:rsidP="00787F79">
            <w:pPr>
              <w:spacing w:before="0" w:after="0"/>
              <w:ind w:left="-116" w:right="-9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Տեխնիկական հսկողության ծառայություններ-2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24378" w14:textId="28E6C77D" w:rsidR="00787F79" w:rsidRDefault="00787F79" w:rsidP="00787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4217" w14:textId="387FD2B0" w:rsidR="00787F79" w:rsidRDefault="00787F79" w:rsidP="00787F7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B2AA0" w14:textId="1AC28055" w:rsidR="00787F79" w:rsidRDefault="00787F79" w:rsidP="00787F7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EED6E" w14:textId="7C02D7BD" w:rsidR="00787F79" w:rsidRDefault="00787F79" w:rsidP="00787F7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327218">
              <w:rPr>
                <w:rFonts w:ascii="GHEA Grapalat" w:hAnsi="GHEA Grapalat" w:cs="GHEA Grapalat"/>
                <w:b/>
                <w:bCs/>
                <w:color w:val="000000"/>
              </w:rPr>
              <w:t xml:space="preserve">1 221 075   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7735C" w14:textId="19FEFA75" w:rsidR="00787F79" w:rsidRDefault="00787F79" w:rsidP="00787F7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327218">
              <w:rPr>
                <w:rFonts w:ascii="GHEA Grapalat" w:hAnsi="GHEA Grapalat" w:cs="GHEA Grapalat"/>
                <w:b/>
                <w:bCs/>
                <w:color w:val="000000"/>
              </w:rPr>
              <w:t xml:space="preserve">5 288 059   </w:t>
            </w:r>
          </w:p>
        </w:tc>
        <w:tc>
          <w:tcPr>
            <w:tcW w:w="17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117C3E" w14:textId="241F3C09" w:rsidR="00787F79" w:rsidRPr="005B528D" w:rsidRDefault="00787F79" w:rsidP="00787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87F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Վայոց ձորի մարզի Հորս բնակավայրի Չեսար Օրբելյանի պալատի և կից եկեղեցու վերականգնման և տարածքի բարեկարգման </w:t>
            </w: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աշխատանքների տեխնիկական հսկողության ծառայություններ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D83EF9" w14:textId="0AA4714E" w:rsidR="00787F79" w:rsidRPr="005B528D" w:rsidRDefault="00787F79" w:rsidP="00787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87F7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Վայոց ձորի մարզի Հորս բնակավայրի Չեսար Օրբելյանի պալատի և կից եկեղեցու վերականգնման և տարածքի բարեկարգման </w:t>
            </w: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աշխատանքների տեխնիկական հսկողության ծառայություններ</w:t>
            </w:r>
          </w:p>
        </w:tc>
      </w:tr>
      <w:tr w:rsidR="00E76393" w:rsidRPr="00012BA5" w14:paraId="4B8BC031" w14:textId="77777777" w:rsidTr="00A12E21">
        <w:trPr>
          <w:trHeight w:val="169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451180EC" w14:textId="2C17174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012BA5" w14:paraId="24C3B0CB" w14:textId="77777777" w:rsidTr="001B7F35">
        <w:trPr>
          <w:trHeight w:val="137"/>
        </w:trPr>
        <w:tc>
          <w:tcPr>
            <w:tcW w:w="402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E76393" w:rsidRPr="00892C0C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7132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CCF4A" w:rsidR="00E76393" w:rsidRPr="00EF2AF8" w:rsidRDefault="00E76393" w:rsidP="00EF2AF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F2AF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«Գնումների մասին» ՀՀ օրենքի </w:t>
            </w:r>
            <w:r w:rsidR="00EF2AF8" w:rsidRPr="00EF2AF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15-րդ հոդվածի 6-րդ մասի 2-րդ կետ և </w:t>
            </w:r>
            <w:r w:rsidRPr="00EF2AF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22-րդ հոդված</w:t>
            </w:r>
          </w:p>
        </w:tc>
      </w:tr>
      <w:tr w:rsidR="00E76393" w:rsidRPr="00012BA5" w14:paraId="075EEA57" w14:textId="77777777" w:rsidTr="00A12E21">
        <w:trPr>
          <w:trHeight w:val="196"/>
        </w:trPr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E76393" w:rsidRPr="00F7435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0A1A8E" w14:paraId="681596E8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709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ADBF4D" w:rsidR="00E76393" w:rsidRPr="00787F79" w:rsidRDefault="00787F79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87F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09.02.2026</w:t>
            </w:r>
          </w:p>
        </w:tc>
      </w:tr>
      <w:tr w:rsidR="00E76393" w:rsidRPr="000A1A8E" w14:paraId="199F948A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A1A8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A1A8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E76393" w:rsidRPr="000A1A8E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3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E76393" w:rsidRPr="00545244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0A1A8E" w14:paraId="13FE412E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76393" w:rsidRPr="000A1A8E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76393" w:rsidRPr="000A1A8E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E76393" w:rsidRPr="0022631D" w14:paraId="321D26CF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E76393" w:rsidRPr="00545244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E76393" w:rsidRPr="00545244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22631D" w14:paraId="30B89418" w14:textId="77777777" w:rsidTr="00A12E21">
        <w:trPr>
          <w:trHeight w:val="54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70776DB4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10DC4861" w14:textId="4FD14CCA" w:rsidTr="001B7F35">
        <w:trPr>
          <w:trHeight w:val="421"/>
        </w:trPr>
        <w:tc>
          <w:tcPr>
            <w:tcW w:w="59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00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63" w:type="dxa"/>
            <w:gridSpan w:val="2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76393" w:rsidRPr="0022631D" w14:paraId="3FD00E3A" w14:textId="77777777" w:rsidTr="00181E1B">
        <w:trPr>
          <w:trHeight w:val="151"/>
        </w:trPr>
        <w:tc>
          <w:tcPr>
            <w:tcW w:w="597" w:type="dxa"/>
            <w:gridSpan w:val="3"/>
            <w:vMerge/>
            <w:shd w:val="clear" w:color="auto" w:fill="auto"/>
            <w:vAlign w:val="center"/>
          </w:tcPr>
          <w:p w14:paraId="67E5DBFB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76393" w:rsidRPr="0022631D" w14:paraId="4DA511EC" w14:textId="2A808830" w:rsidTr="001B7F35">
        <w:trPr>
          <w:trHeight w:val="83"/>
        </w:trPr>
        <w:tc>
          <w:tcPr>
            <w:tcW w:w="359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040B00F8" w:rsidR="00E76393" w:rsidRPr="00433E7C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433E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433E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E76393" w:rsidRPr="00433E7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E76393" w:rsidRPr="00433E7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E76393" w:rsidRPr="00433E7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787F79" w:rsidRPr="0022631D" w14:paraId="50825522" w14:textId="77777777" w:rsidTr="001B7F35">
        <w:trPr>
          <w:trHeight w:val="83"/>
        </w:trPr>
        <w:tc>
          <w:tcPr>
            <w:tcW w:w="597" w:type="dxa"/>
            <w:gridSpan w:val="3"/>
            <w:shd w:val="clear" w:color="auto" w:fill="auto"/>
            <w:vAlign w:val="center"/>
          </w:tcPr>
          <w:p w14:paraId="50AD5B95" w14:textId="44D9CC89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7224" w14:textId="1DF6AAEB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«ՄԻԿԱՆ»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E90" w14:textId="526C1E1E" w:rsidR="00787F79" w:rsidRPr="00F46D58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650000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3B29418" w:rsidR="00787F79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3C929C94" w:rsidR="00787F79" w:rsidRPr="00B67E7A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650000</w:t>
            </w:r>
          </w:p>
        </w:tc>
      </w:tr>
      <w:tr w:rsidR="00787F79" w:rsidRPr="0022631D" w14:paraId="29D33ED1" w14:textId="77777777" w:rsidTr="001B7F35">
        <w:trPr>
          <w:trHeight w:val="83"/>
        </w:trPr>
        <w:tc>
          <w:tcPr>
            <w:tcW w:w="597" w:type="dxa"/>
            <w:gridSpan w:val="3"/>
            <w:shd w:val="clear" w:color="auto" w:fill="auto"/>
            <w:vAlign w:val="center"/>
          </w:tcPr>
          <w:p w14:paraId="13749ACB" w14:textId="5C7B9725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284C" w14:textId="11144BC8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«ԱԳԷԱ»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E18C" w14:textId="6F41E250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1200000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8E19" w14:textId="7B4AA147" w:rsidR="00787F79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257E7" w14:textId="0CADA8AA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1440000</w:t>
            </w:r>
          </w:p>
        </w:tc>
      </w:tr>
      <w:tr w:rsidR="00787F79" w:rsidRPr="0022631D" w14:paraId="1F3ABB4E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73E5C" w14:textId="33B2B484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3878" w14:textId="2AB86E62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«Վահրամ Կնյազյան» Ա/Ձ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6C3" w14:textId="417089F0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1350000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6149" w14:textId="01AECEA9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6FB13" w14:textId="0A7E5AA5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1350000</w:t>
            </w:r>
          </w:p>
        </w:tc>
      </w:tr>
      <w:tr w:rsidR="00787F79" w:rsidRPr="0022631D" w14:paraId="5C779DB0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71AEC" w14:textId="1C47FAA6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469" w14:textId="4FA9ED09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«ԳՐԻՏԻԳ»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E39" w14:textId="69057411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1800000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0E86" w14:textId="389B20B9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8FEE6" w14:textId="30AFA75F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1800000</w:t>
            </w:r>
          </w:p>
        </w:tc>
      </w:tr>
      <w:tr w:rsidR="001B7F35" w:rsidRPr="0022631D" w14:paraId="3E2B4398" w14:textId="77777777" w:rsidTr="001B7F35">
        <w:trPr>
          <w:trHeight w:val="83"/>
        </w:trPr>
        <w:tc>
          <w:tcPr>
            <w:tcW w:w="359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B0FE3" w14:textId="39F0A47B" w:rsidR="001B7F35" w:rsidRDefault="001B7F35" w:rsidP="001B7F35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bCs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E513" w14:textId="7A7D51E1" w:rsidR="001B7F35" w:rsidRDefault="001B7F35" w:rsidP="001B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F115" w14:textId="77777777" w:rsidR="001B7F35" w:rsidRDefault="001B7F35" w:rsidP="001B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A6AAD" w14:textId="77777777" w:rsidR="001B7F35" w:rsidRDefault="001B7F35" w:rsidP="001B7F35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787F79" w:rsidRPr="0022631D" w14:paraId="48D4ABA5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3BC9" w14:textId="393005BA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0E32" w14:textId="0B5DF0B5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«ԷՍ ՌԻԲԻԼԴ»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7F17" w14:textId="71DFAC04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3200000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4C95" w14:textId="43340080" w:rsidR="00787F79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640000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49E97" w14:textId="78828BA4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3840000</w:t>
            </w:r>
          </w:p>
        </w:tc>
      </w:tr>
      <w:tr w:rsidR="00787F79" w:rsidRPr="0022631D" w14:paraId="17E902C9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63223" w14:textId="17C8C695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5AD3" w14:textId="38B12187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«ՊՌՈՇԱԲԵՐԴՇԻՆ»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6639" w14:textId="52C29BA4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</w:t>
            </w: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55C7" w14:textId="3D03F3F6" w:rsidR="00787F79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B6831" w14:textId="7F29E312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</w:t>
            </w: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00000</w:t>
            </w:r>
          </w:p>
        </w:tc>
      </w:tr>
      <w:tr w:rsidR="00787F79" w:rsidRPr="0022631D" w14:paraId="77CE1B14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40330" w14:textId="4A1DEAF7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DF9A" w14:textId="4794F186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«Ռիջիդ»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3874" w14:textId="50945843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3480000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A92E" w14:textId="40741F8B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45141" w14:textId="62E9109E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3480000</w:t>
            </w:r>
          </w:p>
        </w:tc>
      </w:tr>
      <w:tr w:rsidR="00787F79" w:rsidRPr="0022631D" w14:paraId="3BE53965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5E359" w14:textId="437A311D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8B7F" w14:textId="503E4686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«Վահրամ Կնյազյան» Ա/Ձ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AAD8" w14:textId="47FB95E9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4000000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EE51" w14:textId="41EB00B2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88F10" w14:textId="0FD052B4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4000000</w:t>
            </w:r>
          </w:p>
        </w:tc>
      </w:tr>
      <w:tr w:rsidR="00787F79" w:rsidRPr="0022631D" w14:paraId="18B6D4AA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6BF40" w14:textId="1117884C" w:rsidR="00787F79" w:rsidRPr="001B7F35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A7A9" w14:textId="00247134" w:rsidR="00787F79" w:rsidRPr="009E792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«ԳՐԻՏԻԳ»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B4B8" w14:textId="19B2ED81" w:rsid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5000000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C4C6" w14:textId="5B981779" w:rsidR="00787F79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18FCF" w14:textId="4601754B" w:rsidR="00787F79" w:rsidRDefault="00787F79" w:rsidP="00787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5000000</w:t>
            </w:r>
          </w:p>
        </w:tc>
      </w:tr>
      <w:tr w:rsidR="00E76393" w:rsidRPr="0022631D" w14:paraId="700CD07F" w14:textId="66A7BE81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4C443860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521126E1" w14:textId="77777777" w:rsidTr="00A12E21"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6393" w:rsidRPr="0022631D" w14:paraId="552679BF" w14:textId="77777777" w:rsidTr="001B7F35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6393" w:rsidRPr="0022631D" w14:paraId="3CA6FABC" w14:textId="77777777" w:rsidTr="001B7F35"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E76393" w:rsidRPr="0022631D" w14:paraId="5E96A1C5" w14:textId="77777777" w:rsidTr="001B7F35">
        <w:trPr>
          <w:trHeight w:val="286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70552FC" w:rsidR="00E76393" w:rsidRPr="00B67E7A" w:rsidRDefault="00E76393" w:rsidP="00181E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5755AFA" w:rsidR="00E76393" w:rsidRPr="003623C5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F868766" w:rsidR="00E76393" w:rsidRPr="001B7F35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22631D" w14:paraId="522ACAFB" w14:textId="77777777" w:rsidTr="001B7F35">
        <w:trPr>
          <w:trHeight w:val="331"/>
        </w:trPr>
        <w:tc>
          <w:tcPr>
            <w:tcW w:w="2417" w:type="dxa"/>
            <w:gridSpan w:val="5"/>
            <w:shd w:val="clear" w:color="auto" w:fill="auto"/>
            <w:vAlign w:val="center"/>
          </w:tcPr>
          <w:p w14:paraId="514F7E40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3" w:type="dxa"/>
            <w:gridSpan w:val="32"/>
            <w:shd w:val="clear" w:color="auto" w:fill="auto"/>
            <w:vAlign w:val="center"/>
          </w:tcPr>
          <w:p w14:paraId="71AB42B3" w14:textId="424D5BFF" w:rsidR="00E76393" w:rsidRPr="0022631D" w:rsidRDefault="00E76393" w:rsidP="00B81C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76393" w:rsidRPr="0022631D" w14:paraId="617248CD" w14:textId="77777777" w:rsidTr="00181E1B">
        <w:trPr>
          <w:trHeight w:val="79"/>
        </w:trPr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1515C769" w14:textId="77777777" w:rsidTr="00181E1B">
        <w:trPr>
          <w:trHeight w:val="133"/>
        </w:trPr>
        <w:tc>
          <w:tcPr>
            <w:tcW w:w="49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B255EBB" w:rsidR="00E76393" w:rsidRPr="005171BF" w:rsidRDefault="00787F79" w:rsidP="00E76393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27</w:t>
            </w:r>
            <w:r w:rsidR="00F27A1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</w:t>
            </w:r>
            <w:r w:rsidR="00E76393" w:rsidRPr="005171BF"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</w:tr>
      <w:tr w:rsidR="00E76393" w:rsidRPr="0022631D" w14:paraId="71BEA872" w14:textId="77777777" w:rsidTr="001B7F35">
        <w:trPr>
          <w:trHeight w:val="92"/>
        </w:trPr>
        <w:tc>
          <w:tcPr>
            <w:tcW w:w="4987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84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6393" w:rsidRPr="001A3B68" w14:paraId="04C80107" w14:textId="77777777" w:rsidTr="001B7F35">
        <w:trPr>
          <w:trHeight w:val="277"/>
        </w:trPr>
        <w:tc>
          <w:tcPr>
            <w:tcW w:w="4987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4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4450042A" w:rsidR="00E76393" w:rsidRPr="001C5420" w:rsidRDefault="00787F79" w:rsidP="00E76393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28.02.2026</w:t>
            </w:r>
          </w:p>
        </w:tc>
        <w:tc>
          <w:tcPr>
            <w:tcW w:w="30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CD4109D" w:rsidR="00E76393" w:rsidRPr="001A3B68" w:rsidRDefault="00787F79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09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.03.2026</w:t>
            </w:r>
          </w:p>
        </w:tc>
      </w:tr>
      <w:tr w:rsidR="00E76393" w:rsidRPr="005B528D" w14:paraId="2254FA5C" w14:textId="187F639E" w:rsidTr="001B7F35">
        <w:trPr>
          <w:trHeight w:val="344"/>
        </w:trPr>
        <w:tc>
          <w:tcPr>
            <w:tcW w:w="4987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3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5AEC9548" w:rsidR="00E76393" w:rsidRPr="0022631D" w:rsidRDefault="00787F79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13</w:t>
            </w:r>
            <w:r w:rsidR="00F27A19" w:rsidRPr="00F27A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03.2026</w:t>
            </w:r>
          </w:p>
        </w:tc>
      </w:tr>
      <w:tr w:rsidR="00E76393" w:rsidRPr="005B528D" w14:paraId="3C75DA26" w14:textId="77777777" w:rsidTr="001B7F35">
        <w:trPr>
          <w:trHeight w:val="344"/>
        </w:trPr>
        <w:tc>
          <w:tcPr>
            <w:tcW w:w="498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E76393" w:rsidRPr="00F27A19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3B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</w:t>
            </w:r>
            <w:r w:rsidRPr="00F27A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տվիրատուի մոտ մուտքագրվելու ամսաթիվը</w:t>
            </w:r>
          </w:p>
        </w:tc>
        <w:tc>
          <w:tcPr>
            <w:tcW w:w="6173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CDF901" w:rsidR="00E76393" w:rsidRPr="00787F79" w:rsidRDefault="00787F79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17.03.2026</w:t>
            </w:r>
          </w:p>
        </w:tc>
      </w:tr>
      <w:tr w:rsidR="00E76393" w:rsidRPr="005B528D" w14:paraId="0682C6BE" w14:textId="77777777" w:rsidTr="001B7F35">
        <w:trPr>
          <w:trHeight w:val="344"/>
        </w:trPr>
        <w:tc>
          <w:tcPr>
            <w:tcW w:w="498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E76393" w:rsidRPr="00F27A19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73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5A384F33" w:rsidR="00E76393" w:rsidRPr="00892C0C" w:rsidRDefault="00787F79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19.03.2026</w:t>
            </w:r>
          </w:p>
        </w:tc>
      </w:tr>
      <w:tr w:rsidR="00E76393" w:rsidRPr="005B528D" w14:paraId="79A64497" w14:textId="77777777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620F225D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5B528D" w14:paraId="4E4EA255" w14:textId="77777777" w:rsidTr="001B7F35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E76393" w:rsidRPr="00F27A19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43" w:type="dxa"/>
            <w:gridSpan w:val="32"/>
            <w:shd w:val="clear" w:color="auto" w:fill="auto"/>
            <w:vAlign w:val="center"/>
          </w:tcPr>
          <w:p w14:paraId="0A5086C3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6393" w:rsidRPr="005B528D" w14:paraId="11F19FA1" w14:textId="77777777" w:rsidTr="001B7F35">
        <w:trPr>
          <w:trHeight w:val="237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39B67943" w14:textId="77777777" w:rsidR="00E76393" w:rsidRPr="00F27A19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  <w:vAlign w:val="center"/>
          </w:tcPr>
          <w:p w14:paraId="2856C5C6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9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14:paraId="58A33AC2" w14:textId="7063D5CC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Կանխավճարի չափը</w:t>
            </w: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0911FBB2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E76393" w:rsidRPr="0022631D" w14:paraId="4DC53241" w14:textId="77777777" w:rsidTr="001B7F35">
        <w:trPr>
          <w:trHeight w:val="23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7D858D4B" w14:textId="77777777" w:rsidR="00E76393" w:rsidRPr="00F27A19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  <w:vAlign w:val="center"/>
          </w:tcPr>
          <w:p w14:paraId="078A8417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14:paraId="67FA13FC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4" w:type="dxa"/>
            <w:gridSpan w:val="5"/>
            <w:vMerge/>
            <w:shd w:val="clear" w:color="auto" w:fill="auto"/>
            <w:vAlign w:val="center"/>
          </w:tcPr>
          <w:p w14:paraId="7FDD9C22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14:paraId="73BBD2A3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14:paraId="078CB506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3C0959C2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6393" w:rsidRPr="0022631D" w14:paraId="75FDA7D8" w14:textId="77777777" w:rsidTr="001B7F35">
        <w:trPr>
          <w:trHeight w:val="263"/>
        </w:trPr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63AD9" w:rsidRPr="00787F79" w14:paraId="1E28D31D" w14:textId="77777777" w:rsidTr="00B81C8A">
        <w:trPr>
          <w:trHeight w:val="2566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F1D10DE" w14:textId="6B91551B" w:rsidR="00663AD9" w:rsidRPr="001B7F35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14:paraId="391CD0D1" w14:textId="425C0AC7" w:rsidR="00663AD9" w:rsidRPr="000A1A8E" w:rsidRDefault="00787F79" w:rsidP="00663AD9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«ՄԻԿԱՆ» ՍՊԸ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14:paraId="2183B64C" w14:textId="01A39C06" w:rsidR="00663AD9" w:rsidRPr="00407214" w:rsidRDefault="00663AD9" w:rsidP="00663AD9">
            <w:pPr>
              <w:widowControl w:val="0"/>
              <w:spacing w:before="0" w:after="0"/>
              <w:ind w:left="-99" w:right="-9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ՀՀԿԳՄՍՆԳՀ</w:t>
            </w: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</w:t>
            </w: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ՁԲ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="00012BA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26/10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-1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54F54951" w14:textId="6286F9B4" w:rsidR="00663AD9" w:rsidRPr="00A12E21" w:rsidRDefault="00787F79" w:rsidP="00663AD9">
            <w:pPr>
              <w:widowControl w:val="0"/>
              <w:spacing w:before="0" w:after="0"/>
              <w:ind w:left="-115" w:right="-167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19.03.2026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14:paraId="610A7BBF" w14:textId="2D3A53C0" w:rsidR="00663AD9" w:rsidRPr="00271BCF" w:rsidRDefault="00663AD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202</w:t>
            </w:r>
            <w:r w:rsidR="00787F79" w:rsidRPr="00787F79">
              <w:rPr>
                <w:rFonts w:ascii="GHEA Grapalat" w:hAnsi="GHEA Grapalat" w:cs="GHEA Grapalat"/>
                <w:sz w:val="16"/>
                <w:szCs w:val="16"/>
                <w:lang w:val="hy-AM"/>
              </w:rPr>
              <w:t>6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թ.՝ կողմերի միջև կնքվող պայմանագիրն ուժի մեջ մտնելու օրվանից, հետագա տարիներին՝ Ֆինանսական միջոցներ նախատեսվելու դեպքում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կողմերի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միջև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պայմանագրի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շրջանակներում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կնքվող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համաձայնագիրն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ուժի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մեջ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մտնելու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օրվանից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՝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շինարարական աշխատանքներին զուգահեռ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6A3A27A0" w14:textId="65F85C69" w:rsidR="00663AD9" w:rsidRPr="001B7F35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B7F35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93" w:type="dxa"/>
            <w:gridSpan w:val="7"/>
            <w:shd w:val="clear" w:color="auto" w:fill="auto"/>
            <w:vAlign w:val="center"/>
          </w:tcPr>
          <w:p w14:paraId="540F0BC7" w14:textId="2F64427E" w:rsidR="00663AD9" w:rsidRPr="001B7F35" w:rsidRDefault="00787F7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87F79">
              <w:rPr>
                <w:rFonts w:ascii="GHEA Grapalat" w:hAnsi="GHEA Grapalat"/>
                <w:b/>
                <w:sz w:val="20"/>
                <w:szCs w:val="20"/>
                <w:lang w:val="hy-AM"/>
              </w:rPr>
              <w:t>255060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043A549" w14:textId="7B5EB079" w:rsidR="00663AD9" w:rsidRPr="00EC35DF" w:rsidRDefault="00787F7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5E08">
              <w:rPr>
                <w:rFonts w:ascii="GHEA Grapalat" w:hAnsi="GHEA Grapalat"/>
                <w:b/>
                <w:sz w:val="20"/>
                <w:lang w:val="hy-AM"/>
              </w:rPr>
              <w:t>650000</w:t>
            </w:r>
          </w:p>
        </w:tc>
      </w:tr>
      <w:tr w:rsidR="00E76393" w:rsidRPr="00787F79" w14:paraId="41E4ED39" w14:textId="77777777" w:rsidTr="00A12E21">
        <w:trPr>
          <w:trHeight w:val="150"/>
        </w:trPr>
        <w:tc>
          <w:tcPr>
            <w:tcW w:w="11160" w:type="dxa"/>
            <w:gridSpan w:val="37"/>
            <w:shd w:val="clear" w:color="auto" w:fill="auto"/>
            <w:vAlign w:val="center"/>
          </w:tcPr>
          <w:p w14:paraId="7265AE84" w14:textId="77777777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6393" w:rsidRPr="0022631D" w14:paraId="1F657639" w14:textId="77777777" w:rsidTr="001B7F35">
        <w:trPr>
          <w:trHeight w:val="12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76393" w:rsidRPr="00B81C8A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</w:t>
            </w:r>
            <w:r w:rsidRPr="00787F7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1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81C8A" w:rsidRPr="00942D90" w14:paraId="2416033C" w14:textId="77777777" w:rsidTr="001B7F35">
        <w:trPr>
          <w:trHeight w:val="15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F8DD9" w14:textId="62A8538D" w:rsidR="00B81C8A" w:rsidRPr="001B7F35" w:rsidRDefault="00787F79" w:rsidP="00B81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1A217" w14:textId="443583BD" w:rsidR="00B81C8A" w:rsidRPr="001B7F35" w:rsidRDefault="00787F79" w:rsidP="00B81C8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87F7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«ՄԻԿԱՆ» ՍՊԸ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2824" w14:textId="52D7818D" w:rsidR="00787F79" w:rsidRPr="00787F79" w:rsidRDefault="00663AD9" w:rsidP="00787F79">
            <w:pPr>
              <w:widowControl w:val="0"/>
              <w:spacing w:before="0" w:after="0"/>
              <w:ind w:left="-95" w:right="-13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AD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787F79" w:rsidRPr="00787F7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մարզ,</w:t>
            </w:r>
            <w:r w:rsidR="00787F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787F79" w:rsidRPr="00787F79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="00787F79" w:rsidRPr="00787F7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787F79" w:rsidRPr="00787F79">
              <w:rPr>
                <w:rFonts w:ascii="GHEA Grapalat" w:hAnsi="GHEA Grapalat"/>
                <w:sz w:val="16"/>
                <w:szCs w:val="16"/>
                <w:lang w:val="hy-AM"/>
              </w:rPr>
              <w:t>Գյումրի</w:t>
            </w:r>
            <w:r w:rsidR="00787F79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="00787F79" w:rsidRPr="00787F79">
              <w:rPr>
                <w:rFonts w:ascii="GHEA Grapalat" w:hAnsi="GHEA Grapalat"/>
                <w:sz w:val="16"/>
                <w:szCs w:val="16"/>
                <w:lang w:val="hy-AM"/>
              </w:rPr>
              <w:t>Գործարանային նրբ</w:t>
            </w:r>
            <w:r w:rsidR="00787F79" w:rsidRPr="00787F79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787F79" w:rsidRPr="00787F79">
              <w:rPr>
                <w:rFonts w:ascii="GHEA Grapalat" w:hAnsi="GHEA Grapalat"/>
                <w:sz w:val="16"/>
                <w:szCs w:val="16"/>
                <w:lang w:val="hy-AM"/>
              </w:rPr>
              <w:t xml:space="preserve"> 21</w:t>
            </w:r>
          </w:p>
          <w:p w14:paraId="3624012E" w14:textId="11100BBD" w:rsidR="00B81C8A" w:rsidRPr="00663AD9" w:rsidRDefault="00787F79" w:rsidP="00787F79">
            <w:pPr>
              <w:widowControl w:val="0"/>
              <w:spacing w:before="0" w:after="0"/>
              <w:ind w:left="-95" w:right="-133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87F79">
              <w:rPr>
                <w:rFonts w:ascii="GHEA Grapalat" w:hAnsi="GHEA Grapalat"/>
                <w:sz w:val="16"/>
                <w:szCs w:val="16"/>
                <w:lang w:val="hy-AM"/>
              </w:rPr>
              <w:t>Հեռ.՝ (+374) 93-767-773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E1DBA" w14:textId="7179349C" w:rsidR="00B81C8A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7F79">
              <w:rPr>
                <w:rFonts w:ascii="GHEA Grapalat" w:hAnsi="GHEA Grapalat"/>
                <w:sz w:val="18"/>
                <w:szCs w:val="18"/>
                <w:lang w:val="hy-AM"/>
              </w:rPr>
              <w:t>mikkar89@mail.ru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1E25" w14:textId="34B46C11" w:rsidR="00B81C8A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7F79">
              <w:rPr>
                <w:rFonts w:ascii="GHEA Grapalat" w:hAnsi="GHEA Grapalat"/>
                <w:sz w:val="18"/>
                <w:szCs w:val="18"/>
                <w:lang w:val="hy-AM"/>
              </w:rPr>
              <w:t>1570074053580100</w:t>
            </w:r>
          </w:p>
        </w:tc>
        <w:tc>
          <w:tcPr>
            <w:tcW w:w="1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C466A" w14:textId="08A28A0B" w:rsidR="00B81C8A" w:rsidRPr="00787F79" w:rsidRDefault="00787F79" w:rsidP="00787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7F79">
              <w:rPr>
                <w:rFonts w:ascii="GHEA Grapalat" w:hAnsi="GHEA Grapalat"/>
                <w:sz w:val="18"/>
                <w:szCs w:val="18"/>
                <w:lang w:val="hy-AM"/>
              </w:rPr>
              <w:t>ՀՎՀՀ 05551597</w:t>
            </w:r>
          </w:p>
        </w:tc>
      </w:tr>
      <w:tr w:rsidR="00E76393" w:rsidRPr="00942D90" w14:paraId="496A046D" w14:textId="77777777" w:rsidTr="00181E1B">
        <w:trPr>
          <w:trHeight w:val="151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393BE26B" w14:textId="77777777" w:rsidR="00E76393" w:rsidRPr="00942D90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F27A19" w14:paraId="3863A00B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76393" w:rsidRPr="00942D90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2D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8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99A2874" w:rsidR="00E76393" w:rsidRPr="00A149AA" w:rsidRDefault="00E76393" w:rsidP="00F27A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76393" w:rsidRPr="00F27A19" w14:paraId="485BF528" w14:textId="77777777" w:rsidTr="00181E1B">
        <w:trPr>
          <w:trHeight w:val="79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60FF974B" w14:textId="77777777" w:rsidR="00E76393" w:rsidRPr="00892C0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012BA5" w14:paraId="7DB42300" w14:textId="77777777" w:rsidTr="006B71CD">
        <w:trPr>
          <w:trHeight w:val="601"/>
        </w:trPr>
        <w:tc>
          <w:tcPr>
            <w:tcW w:w="11160" w:type="dxa"/>
            <w:gridSpan w:val="37"/>
            <w:shd w:val="clear" w:color="auto" w:fill="auto"/>
            <w:vAlign w:val="center"/>
          </w:tcPr>
          <w:p w14:paraId="5520FD2D" w14:textId="77777777" w:rsidR="00787F79" w:rsidRPr="008A6BFA" w:rsidRDefault="00787F79" w:rsidP="00787F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6D9D88FA" w14:textId="77777777" w:rsidR="00787F79" w:rsidRPr="005573DE" w:rsidRDefault="00787F79" w:rsidP="00787F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4F9CD2A9" w14:textId="77777777" w:rsidR="00787F79" w:rsidRPr="005573DE" w:rsidRDefault="00787F79" w:rsidP="00787F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E4A7057" w14:textId="77777777" w:rsidR="00787F79" w:rsidRPr="005573DE" w:rsidRDefault="00787F79" w:rsidP="00787F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8C4965F" w14:textId="77777777" w:rsidR="00787F79" w:rsidRPr="005573DE" w:rsidRDefault="00787F79" w:rsidP="00787F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8C9690B" w14:textId="77777777" w:rsidR="00787F79" w:rsidRPr="005573DE" w:rsidRDefault="00787F79" w:rsidP="00787F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1CF9D1D" w14:textId="77777777" w:rsidR="00787F79" w:rsidRPr="005573DE" w:rsidRDefault="00787F79" w:rsidP="00787F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44CB64BC" w14:textId="77777777" w:rsidR="00787F79" w:rsidRPr="004D2F9B" w:rsidRDefault="00787F79" w:rsidP="00787F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49E45C3C" w:rsidR="00E76393" w:rsidRPr="00787F79" w:rsidRDefault="00787F79" w:rsidP="00787F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hyperlink r:id="rId8" w:history="1">
              <w:r w:rsidRPr="009C26AD">
                <w:rPr>
                  <w:rStyle w:val="Hyperlink"/>
                  <w:rFonts w:ascii="GHEA Grapalat" w:hAnsi="GHEA Grapalat" w:cs="GHEA Grapalat"/>
                  <w:b/>
                  <w:sz w:val="16"/>
                  <w:szCs w:val="16"/>
                  <w:lang w:val="hy-AM"/>
                </w:rPr>
                <w:t>harutyun.vanyan@escs.am</w:t>
              </w:r>
            </w:hyperlink>
            <w:r>
              <w:rPr>
                <w:lang w:val="hy-AM"/>
              </w:rPr>
              <w:t xml:space="preserve">,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7E142C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(+37410) 599-</w:t>
            </w:r>
            <w:r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699 /682/</w:t>
            </w:r>
            <w:r w:rsidRPr="005573DE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76393" w:rsidRPr="00012BA5" w14:paraId="3CC8B38C" w14:textId="77777777" w:rsidTr="00181E1B">
        <w:trPr>
          <w:trHeight w:val="331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27E950AD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012BA5" w14:paraId="5484FA73" w14:textId="655BF668" w:rsidTr="001B7F35">
        <w:trPr>
          <w:trHeight w:val="475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0587FE3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0AB1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Հրապարակումներ </w:t>
            </w:r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hyperlink r:id="rId9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www.armeps.am</w:t>
              </w:r>
            </w:hyperlink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և </w:t>
            </w:r>
            <w:hyperlink r:id="rId10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www.procurement.am</w:t>
              </w:r>
            </w:hyperlink>
            <w:r w:rsidRPr="00190AB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190AB1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E76393" w:rsidRPr="00012BA5" w14:paraId="5A7FED5D" w14:textId="2249572D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72A21D14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E56328" w14:paraId="40B30E88" w14:textId="2B31CF52" w:rsidTr="001B7F35">
        <w:trPr>
          <w:trHeight w:val="427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E56328" w14:paraId="541BD7F7" w14:textId="749BB56F" w:rsidTr="00A12E21">
        <w:trPr>
          <w:trHeight w:val="288"/>
        </w:trPr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E56328" w14:paraId="4DE14D25" w14:textId="7FDEB794" w:rsidTr="001B7F35">
        <w:trPr>
          <w:trHeight w:val="427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E76393" w:rsidRPr="00E56328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E76393" w:rsidRPr="00E56328" w:rsidRDefault="00E76393" w:rsidP="00E7639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E56328" w14:paraId="1DAD5D5C" w14:textId="4B54CE65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0F7ED4DB" w14:textId="77777777" w:rsidR="00E76393" w:rsidRPr="00E56328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22631D" w14:paraId="5F667D89" w14:textId="3D32D703" w:rsidTr="001B7F35">
        <w:trPr>
          <w:trHeight w:val="427"/>
        </w:trPr>
        <w:tc>
          <w:tcPr>
            <w:tcW w:w="330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59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E76393" w:rsidRPr="00B315AF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6393" w:rsidRPr="0022631D" w14:paraId="406B68D6" w14:textId="77777777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79EAD146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1A2BD291" w14:textId="77777777" w:rsidTr="00A12E21">
        <w:trPr>
          <w:trHeight w:val="227"/>
        </w:trPr>
        <w:tc>
          <w:tcPr>
            <w:tcW w:w="11160" w:type="dxa"/>
            <w:gridSpan w:val="37"/>
            <w:shd w:val="clear" w:color="auto" w:fill="auto"/>
            <w:vAlign w:val="center"/>
          </w:tcPr>
          <w:p w14:paraId="73A19DB3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6393" w:rsidRPr="0022631D" w14:paraId="002AF1AD" w14:textId="77777777" w:rsidTr="001B7F35">
        <w:trPr>
          <w:trHeight w:val="47"/>
        </w:trPr>
        <w:tc>
          <w:tcPr>
            <w:tcW w:w="37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6393" w:rsidRPr="0022631D" w14:paraId="6C6C269C" w14:textId="77777777" w:rsidTr="001B7F35">
        <w:trPr>
          <w:trHeight w:val="295"/>
        </w:trPr>
        <w:tc>
          <w:tcPr>
            <w:tcW w:w="3781" w:type="dxa"/>
            <w:gridSpan w:val="10"/>
            <w:shd w:val="clear" w:color="auto" w:fill="auto"/>
            <w:vAlign w:val="center"/>
          </w:tcPr>
          <w:p w14:paraId="0A862370" w14:textId="39C7E4DB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Սողոմոնյան</w:t>
            </w:r>
            <w:proofErr w:type="spellEnd"/>
          </w:p>
        </w:tc>
        <w:tc>
          <w:tcPr>
            <w:tcW w:w="3809" w:type="dxa"/>
            <w:gridSpan w:val="16"/>
            <w:shd w:val="clear" w:color="auto" w:fill="auto"/>
            <w:vAlign w:val="center"/>
          </w:tcPr>
          <w:p w14:paraId="570A2BE5" w14:textId="31F9B304" w:rsidR="00E76393" w:rsidRPr="0022631D" w:rsidRDefault="00787F79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(010) 599-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699 /5</w:t>
            </w: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56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</w:t>
            </w: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, (043) 45-43-46</w:t>
            </w:r>
          </w:p>
        </w:tc>
        <w:tc>
          <w:tcPr>
            <w:tcW w:w="3570" w:type="dxa"/>
            <w:gridSpan w:val="11"/>
            <w:shd w:val="clear" w:color="auto" w:fill="auto"/>
            <w:vAlign w:val="center"/>
          </w:tcPr>
          <w:p w14:paraId="3C42DEDA" w14:textId="7C61E321" w:rsidR="00E76393" w:rsidRPr="0022631D" w:rsidRDefault="00012BA5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E76393" w:rsidRPr="0073449F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BA8D" w14:textId="77777777" w:rsidR="00AC184F" w:rsidRDefault="00AC184F" w:rsidP="0022631D">
      <w:pPr>
        <w:spacing w:before="0" w:after="0"/>
      </w:pPr>
      <w:r>
        <w:separator/>
      </w:r>
    </w:p>
  </w:endnote>
  <w:endnote w:type="continuationSeparator" w:id="0">
    <w:p w14:paraId="76FE7DFD" w14:textId="77777777" w:rsidR="00AC184F" w:rsidRDefault="00AC18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E7CF8" w14:textId="77777777" w:rsidR="00AC184F" w:rsidRDefault="00AC184F" w:rsidP="0022631D">
      <w:pPr>
        <w:spacing w:before="0" w:after="0"/>
      </w:pPr>
      <w:r>
        <w:separator/>
      </w:r>
    </w:p>
  </w:footnote>
  <w:footnote w:type="continuationSeparator" w:id="0">
    <w:p w14:paraId="7713DC88" w14:textId="77777777" w:rsidR="00AC184F" w:rsidRDefault="00AC184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76393" w:rsidRPr="002D0BF6" w:rsidRDefault="00E763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E76393" w:rsidRPr="002D0BF6" w:rsidRDefault="00E76393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76393" w:rsidRPr="00871366" w:rsidRDefault="00E763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76393" w:rsidRPr="002D0BF6" w:rsidRDefault="00E7639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8B33EC4" w14:textId="77777777" w:rsidR="00787F79" w:rsidRPr="0078682E" w:rsidRDefault="00787F79" w:rsidP="00787F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F7BBE4A" w14:textId="77777777" w:rsidR="00787F79" w:rsidRPr="0078682E" w:rsidRDefault="00787F79" w:rsidP="00787F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9401BF5" w14:textId="77777777" w:rsidR="00787F79" w:rsidRPr="00005B9C" w:rsidRDefault="00787F79" w:rsidP="00787F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BA5"/>
    <w:rsid w:val="0001367D"/>
    <w:rsid w:val="0002581B"/>
    <w:rsid w:val="000317DE"/>
    <w:rsid w:val="00044EA8"/>
    <w:rsid w:val="00046CCF"/>
    <w:rsid w:val="0004786A"/>
    <w:rsid w:val="00051ECE"/>
    <w:rsid w:val="000609BC"/>
    <w:rsid w:val="0007090E"/>
    <w:rsid w:val="00073D66"/>
    <w:rsid w:val="0009083D"/>
    <w:rsid w:val="000A1A8E"/>
    <w:rsid w:val="000B0199"/>
    <w:rsid w:val="000D5B19"/>
    <w:rsid w:val="000E4FF1"/>
    <w:rsid w:val="000F376D"/>
    <w:rsid w:val="001021B0"/>
    <w:rsid w:val="00103C56"/>
    <w:rsid w:val="00147B28"/>
    <w:rsid w:val="001620D5"/>
    <w:rsid w:val="00173E0A"/>
    <w:rsid w:val="0017556C"/>
    <w:rsid w:val="00181E1B"/>
    <w:rsid w:val="0018422F"/>
    <w:rsid w:val="001935D5"/>
    <w:rsid w:val="001A1999"/>
    <w:rsid w:val="001A2C55"/>
    <w:rsid w:val="001A3B68"/>
    <w:rsid w:val="001B7F35"/>
    <w:rsid w:val="001C1BE1"/>
    <w:rsid w:val="001C5420"/>
    <w:rsid w:val="001E0091"/>
    <w:rsid w:val="001E43E0"/>
    <w:rsid w:val="001E78E3"/>
    <w:rsid w:val="0022631D"/>
    <w:rsid w:val="00244AE6"/>
    <w:rsid w:val="00255619"/>
    <w:rsid w:val="00263338"/>
    <w:rsid w:val="00263C5F"/>
    <w:rsid w:val="00271BCF"/>
    <w:rsid w:val="0027785A"/>
    <w:rsid w:val="00282840"/>
    <w:rsid w:val="00295B92"/>
    <w:rsid w:val="002E4E6F"/>
    <w:rsid w:val="002F16CC"/>
    <w:rsid w:val="002F1FEB"/>
    <w:rsid w:val="00311945"/>
    <w:rsid w:val="00315065"/>
    <w:rsid w:val="003623C5"/>
    <w:rsid w:val="00371B1D"/>
    <w:rsid w:val="003771C7"/>
    <w:rsid w:val="003B2758"/>
    <w:rsid w:val="003E33E6"/>
    <w:rsid w:val="003E3D40"/>
    <w:rsid w:val="003E6978"/>
    <w:rsid w:val="003F2945"/>
    <w:rsid w:val="00407214"/>
    <w:rsid w:val="00414CB4"/>
    <w:rsid w:val="00433E3C"/>
    <w:rsid w:val="00433E7C"/>
    <w:rsid w:val="00444ED0"/>
    <w:rsid w:val="00460517"/>
    <w:rsid w:val="004664D5"/>
    <w:rsid w:val="00472069"/>
    <w:rsid w:val="00474A9B"/>
    <w:rsid w:val="00474C2F"/>
    <w:rsid w:val="004764CD"/>
    <w:rsid w:val="00480CF2"/>
    <w:rsid w:val="004875E0"/>
    <w:rsid w:val="004B3C5C"/>
    <w:rsid w:val="004D078F"/>
    <w:rsid w:val="004D2502"/>
    <w:rsid w:val="004E14D1"/>
    <w:rsid w:val="004E376E"/>
    <w:rsid w:val="004F09F5"/>
    <w:rsid w:val="004F6C32"/>
    <w:rsid w:val="005017A8"/>
    <w:rsid w:val="00503BCC"/>
    <w:rsid w:val="005171BF"/>
    <w:rsid w:val="00544E06"/>
    <w:rsid w:val="00545244"/>
    <w:rsid w:val="00546023"/>
    <w:rsid w:val="005737F9"/>
    <w:rsid w:val="0059019C"/>
    <w:rsid w:val="00596653"/>
    <w:rsid w:val="00596BBF"/>
    <w:rsid w:val="005B34E4"/>
    <w:rsid w:val="005B528D"/>
    <w:rsid w:val="005D0D71"/>
    <w:rsid w:val="005D5FBD"/>
    <w:rsid w:val="00607C9A"/>
    <w:rsid w:val="0063503C"/>
    <w:rsid w:val="006461F0"/>
    <w:rsid w:val="00646760"/>
    <w:rsid w:val="00646D67"/>
    <w:rsid w:val="00657329"/>
    <w:rsid w:val="00663AD9"/>
    <w:rsid w:val="006659D0"/>
    <w:rsid w:val="00690ECB"/>
    <w:rsid w:val="006A38B4"/>
    <w:rsid w:val="006B2E21"/>
    <w:rsid w:val="006B71CD"/>
    <w:rsid w:val="006C0266"/>
    <w:rsid w:val="006E0D92"/>
    <w:rsid w:val="006E1A83"/>
    <w:rsid w:val="006F2779"/>
    <w:rsid w:val="00703CFA"/>
    <w:rsid w:val="007060FC"/>
    <w:rsid w:val="00714380"/>
    <w:rsid w:val="0074172D"/>
    <w:rsid w:val="00747B61"/>
    <w:rsid w:val="007732E7"/>
    <w:rsid w:val="0078682E"/>
    <w:rsid w:val="00787F79"/>
    <w:rsid w:val="007A0033"/>
    <w:rsid w:val="007B1DA3"/>
    <w:rsid w:val="007B7031"/>
    <w:rsid w:val="007D18E7"/>
    <w:rsid w:val="007D52C8"/>
    <w:rsid w:val="007F718C"/>
    <w:rsid w:val="0081420B"/>
    <w:rsid w:val="00814940"/>
    <w:rsid w:val="008245AC"/>
    <w:rsid w:val="00833C66"/>
    <w:rsid w:val="0085474C"/>
    <w:rsid w:val="00861B23"/>
    <w:rsid w:val="00875C61"/>
    <w:rsid w:val="00884CD8"/>
    <w:rsid w:val="00892C0C"/>
    <w:rsid w:val="008A6EEE"/>
    <w:rsid w:val="008B7CB6"/>
    <w:rsid w:val="008C4A79"/>
    <w:rsid w:val="008C4E62"/>
    <w:rsid w:val="008D5AA2"/>
    <w:rsid w:val="008E493A"/>
    <w:rsid w:val="008E6D6A"/>
    <w:rsid w:val="008F1408"/>
    <w:rsid w:val="008F5276"/>
    <w:rsid w:val="00910E79"/>
    <w:rsid w:val="009122A8"/>
    <w:rsid w:val="00942D90"/>
    <w:rsid w:val="00942E3A"/>
    <w:rsid w:val="0094417F"/>
    <w:rsid w:val="009476BA"/>
    <w:rsid w:val="009C5E0F"/>
    <w:rsid w:val="009C7D1D"/>
    <w:rsid w:val="009E4A01"/>
    <w:rsid w:val="009E5389"/>
    <w:rsid w:val="009E75FF"/>
    <w:rsid w:val="009E7929"/>
    <w:rsid w:val="009F7DBF"/>
    <w:rsid w:val="00A12E21"/>
    <w:rsid w:val="00A149AA"/>
    <w:rsid w:val="00A306F5"/>
    <w:rsid w:val="00A31820"/>
    <w:rsid w:val="00A43B78"/>
    <w:rsid w:val="00A44F21"/>
    <w:rsid w:val="00A625DA"/>
    <w:rsid w:val="00A74C6B"/>
    <w:rsid w:val="00A8401B"/>
    <w:rsid w:val="00AA32E4"/>
    <w:rsid w:val="00AC184F"/>
    <w:rsid w:val="00AC3FA9"/>
    <w:rsid w:val="00AD07B9"/>
    <w:rsid w:val="00AD12FD"/>
    <w:rsid w:val="00AD3201"/>
    <w:rsid w:val="00AD3AA8"/>
    <w:rsid w:val="00AD59DC"/>
    <w:rsid w:val="00AE3191"/>
    <w:rsid w:val="00B21221"/>
    <w:rsid w:val="00B315AF"/>
    <w:rsid w:val="00B346C2"/>
    <w:rsid w:val="00B6096F"/>
    <w:rsid w:val="00B67E7A"/>
    <w:rsid w:val="00B75762"/>
    <w:rsid w:val="00B81A46"/>
    <w:rsid w:val="00B81C8A"/>
    <w:rsid w:val="00B8211D"/>
    <w:rsid w:val="00B90CB7"/>
    <w:rsid w:val="00B91DE2"/>
    <w:rsid w:val="00B94EA2"/>
    <w:rsid w:val="00BA03B0"/>
    <w:rsid w:val="00BB0A93"/>
    <w:rsid w:val="00BB42A0"/>
    <w:rsid w:val="00BD3D4E"/>
    <w:rsid w:val="00BF1465"/>
    <w:rsid w:val="00BF4745"/>
    <w:rsid w:val="00C13B9C"/>
    <w:rsid w:val="00C4028D"/>
    <w:rsid w:val="00C51D15"/>
    <w:rsid w:val="00C55480"/>
    <w:rsid w:val="00C5689B"/>
    <w:rsid w:val="00C84DF7"/>
    <w:rsid w:val="00C928EE"/>
    <w:rsid w:val="00C96337"/>
    <w:rsid w:val="00C96BED"/>
    <w:rsid w:val="00CB44D2"/>
    <w:rsid w:val="00CC1F23"/>
    <w:rsid w:val="00CE1C5B"/>
    <w:rsid w:val="00CF1F70"/>
    <w:rsid w:val="00D07CC9"/>
    <w:rsid w:val="00D350DE"/>
    <w:rsid w:val="00D36189"/>
    <w:rsid w:val="00D40452"/>
    <w:rsid w:val="00D70382"/>
    <w:rsid w:val="00D70A9B"/>
    <w:rsid w:val="00D74696"/>
    <w:rsid w:val="00D80C64"/>
    <w:rsid w:val="00D81D0F"/>
    <w:rsid w:val="00D83EFC"/>
    <w:rsid w:val="00D95E8D"/>
    <w:rsid w:val="00DA4C4D"/>
    <w:rsid w:val="00DB3D78"/>
    <w:rsid w:val="00DC4136"/>
    <w:rsid w:val="00DE06F1"/>
    <w:rsid w:val="00DE490C"/>
    <w:rsid w:val="00DF509E"/>
    <w:rsid w:val="00E15AF8"/>
    <w:rsid w:val="00E243EA"/>
    <w:rsid w:val="00E33A25"/>
    <w:rsid w:val="00E4188B"/>
    <w:rsid w:val="00E54C4D"/>
    <w:rsid w:val="00E56328"/>
    <w:rsid w:val="00E76393"/>
    <w:rsid w:val="00E90424"/>
    <w:rsid w:val="00EA01A2"/>
    <w:rsid w:val="00EA568C"/>
    <w:rsid w:val="00EA668B"/>
    <w:rsid w:val="00EA767F"/>
    <w:rsid w:val="00EB3752"/>
    <w:rsid w:val="00EB59EE"/>
    <w:rsid w:val="00EB7923"/>
    <w:rsid w:val="00EC35DF"/>
    <w:rsid w:val="00EC71C3"/>
    <w:rsid w:val="00EE7ADC"/>
    <w:rsid w:val="00EF16D0"/>
    <w:rsid w:val="00EF2AF8"/>
    <w:rsid w:val="00EF78FD"/>
    <w:rsid w:val="00F10AFE"/>
    <w:rsid w:val="00F11DA1"/>
    <w:rsid w:val="00F217DD"/>
    <w:rsid w:val="00F22CB3"/>
    <w:rsid w:val="00F253C5"/>
    <w:rsid w:val="00F27A19"/>
    <w:rsid w:val="00F31004"/>
    <w:rsid w:val="00F345C7"/>
    <w:rsid w:val="00F46D58"/>
    <w:rsid w:val="00F64167"/>
    <w:rsid w:val="00F6673B"/>
    <w:rsid w:val="00F7435C"/>
    <w:rsid w:val="00F77AAD"/>
    <w:rsid w:val="00F916C4"/>
    <w:rsid w:val="00FB097B"/>
    <w:rsid w:val="00FC0AB0"/>
    <w:rsid w:val="00FC30B8"/>
    <w:rsid w:val="00FD46D1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73A73B54-79EE-4F4A-B14F-4B177EA3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5901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9019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663AD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.vanyan@esc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en.soghomonyan@esc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2A4A-58A9-452E-A8F6-B7CADDF4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User</cp:lastModifiedBy>
  <cp:revision>3</cp:revision>
  <cp:lastPrinted>2021-04-06T07:47:00Z</cp:lastPrinted>
  <dcterms:created xsi:type="dcterms:W3CDTF">2021-06-28T12:08:00Z</dcterms:created>
  <dcterms:modified xsi:type="dcterms:W3CDTF">2026-03-19T16:55:00Z</dcterms:modified>
</cp:coreProperties>
</file>